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EE" w:rsidRDefault="00DD5AEE" w:rsidP="00DD5AEE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507781</wp:posOffset>
            </wp:positionH>
            <wp:positionV relativeFrom="paragraph">
              <wp:posOffset>78827</wp:posOffset>
            </wp:positionV>
            <wp:extent cx="3933015" cy="2711669"/>
            <wp:effectExtent l="19050" t="0" r="0" b="0"/>
            <wp:wrapNone/>
            <wp:docPr id="8" name="Рисунок 8" descr="https://im1-tub-ru.yandex.net/i?id=63177adde8b0fd2a6bff5c2b438499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1-tub-ru.yandex.net/i?id=63177adde8b0fd2a6bff5c2b4384995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15" cy="27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AEE" w:rsidRDefault="00DD5AEE" w:rsidP="00DD5AEE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AEE" w:rsidRDefault="00DD5AEE" w:rsidP="00DD5AEE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AEE" w:rsidRPr="00402974" w:rsidRDefault="00DD5AEE" w:rsidP="00DD5AEE">
      <w:pPr>
        <w:spacing w:line="360" w:lineRule="auto"/>
        <w:ind w:left="142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  <w:t xml:space="preserve">       </w:t>
      </w:r>
      <w:r w:rsidRPr="00402974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Слушать и слышать</w:t>
      </w:r>
    </w:p>
    <w:p w:rsidR="00DD5AEE" w:rsidRDefault="00DD5AEE" w:rsidP="00DD5AEE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AEE" w:rsidRDefault="00DD5AEE" w:rsidP="00DD5AEE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AEE" w:rsidRPr="00402974" w:rsidRDefault="00DD5AEE" w:rsidP="00DD5AEE">
      <w:pPr>
        <w:spacing w:after="0"/>
        <w:ind w:left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0297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Важно, чтоб ваш ребенок научился </w:t>
      </w:r>
    </w:p>
    <w:p w:rsidR="00DD5AEE" w:rsidRPr="00402974" w:rsidRDefault="00DD5AEE" w:rsidP="00DD5AEE">
      <w:pPr>
        <w:spacing w:after="0"/>
        <w:ind w:left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0297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слушать и слышать.</w:t>
      </w:r>
    </w:p>
    <w:p w:rsidR="00DD5AEE" w:rsidRPr="00402974" w:rsidRDefault="00DD5AEE" w:rsidP="00DD5AEE">
      <w:pPr>
        <w:spacing w:line="360" w:lineRule="auto"/>
        <w:ind w:left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0297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ДЛЯ ЭТОГО НЕОБХОДИМО:</w:t>
      </w:r>
    </w:p>
    <w:p w:rsidR="00DD5AEE" w:rsidRPr="00DD5AEE" w:rsidRDefault="00402974" w:rsidP="00DD5AE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D5AEE" w:rsidRPr="00DD5AEE">
        <w:rPr>
          <w:rFonts w:ascii="Times New Roman" w:hAnsi="Times New Roman" w:cs="Times New Roman"/>
          <w:sz w:val="32"/>
          <w:szCs w:val="32"/>
        </w:rPr>
        <w:t>Пробуждать интерес к звукам окружающего мира и к звукам речи.</w:t>
      </w:r>
    </w:p>
    <w:p w:rsidR="00DD5AEE" w:rsidRPr="00DD5AEE" w:rsidRDefault="00DD5AEE" w:rsidP="00DD5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Формировать умение определять направление и источник звука; соотносить количество звучаний с числом.</w:t>
      </w:r>
    </w:p>
    <w:p w:rsidR="00DD5AEE" w:rsidRPr="00DD5AEE" w:rsidRDefault="00DD5AEE" w:rsidP="00DD5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Учить различать звукоподражание.</w:t>
      </w:r>
    </w:p>
    <w:p w:rsidR="00DD5AEE" w:rsidRDefault="00DD5AEE" w:rsidP="00DD5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 xml:space="preserve">Прививать навык </w:t>
      </w:r>
      <w:proofErr w:type="spellStart"/>
      <w:r w:rsidRPr="00DD5AEE">
        <w:rPr>
          <w:rFonts w:ascii="Times New Roman" w:hAnsi="Times New Roman" w:cs="Times New Roman"/>
          <w:sz w:val="32"/>
          <w:szCs w:val="32"/>
        </w:rPr>
        <w:t>локализовывать</w:t>
      </w:r>
      <w:proofErr w:type="spellEnd"/>
      <w:r w:rsidRPr="00DD5AEE">
        <w:rPr>
          <w:rFonts w:ascii="Times New Roman" w:hAnsi="Times New Roman" w:cs="Times New Roman"/>
          <w:sz w:val="32"/>
          <w:szCs w:val="32"/>
        </w:rPr>
        <w:t xml:space="preserve"> и узнавать голос.</w:t>
      </w:r>
    </w:p>
    <w:p w:rsidR="00DD5AEE" w:rsidRPr="00DD5AEE" w:rsidRDefault="00DD5AEE" w:rsidP="00DD5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lastRenderedPageBreak/>
        <w:t>Формировать умение различать голоса различной громкости; ориентироваться на смысл сказанного.</w:t>
      </w:r>
    </w:p>
    <w:p w:rsidR="00DD5AEE" w:rsidRPr="00DD5AEE" w:rsidRDefault="00DD5AEE" w:rsidP="00DD5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Развивать речевую память; устойчивое внимание к звуковой оболочке слова.</w:t>
      </w:r>
    </w:p>
    <w:p w:rsidR="00DD5AEE" w:rsidRPr="00402974" w:rsidRDefault="00402974" w:rsidP="00DD5AE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Игровые задания</w:t>
      </w:r>
    </w:p>
    <w:p w:rsidR="00DD5AEE" w:rsidRPr="00DD5AEE" w:rsidRDefault="00DD5AEE" w:rsidP="00DD5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Для развития слухового внимания хорошо иметь различные музыкальные инструменты, колокольчики, погремушки.</w:t>
      </w:r>
    </w:p>
    <w:p w:rsidR="00DD5AEE" w:rsidRPr="00DD5AEE" w:rsidRDefault="00DD5AEE" w:rsidP="00DD5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Обращайте внимание ребенка на «домашние звуки»: что там шумит?</w:t>
      </w:r>
    </w:p>
    <w:p w:rsidR="00DD5AEE" w:rsidRPr="00DD5AEE" w:rsidRDefault="00DD5AEE" w:rsidP="00DD5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Говорите ребенку: «Слышишь, как идет дождь, шумит ветер, едет машина, летит самолет».</w:t>
      </w:r>
    </w:p>
    <w:p w:rsidR="00DD5AEE" w:rsidRPr="00DD5AEE" w:rsidRDefault="00DD5AEE" w:rsidP="00DD5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Пойте короткие, ритмичные песенки и декламируйте стихи.</w:t>
      </w:r>
    </w:p>
    <w:p w:rsidR="00DD5AEE" w:rsidRPr="004C6299" w:rsidRDefault="00DD5AEE" w:rsidP="00DD5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6299">
        <w:rPr>
          <w:rFonts w:ascii="Times New Roman" w:hAnsi="Times New Roman" w:cs="Times New Roman"/>
          <w:sz w:val="32"/>
          <w:szCs w:val="32"/>
        </w:rPr>
        <w:t>Приучайте ребенка слушать детские кассеты, диски.</w:t>
      </w:r>
    </w:p>
    <w:p w:rsidR="00DD5AEE" w:rsidRDefault="00DD5AEE" w:rsidP="00DD5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AEE">
        <w:rPr>
          <w:rFonts w:ascii="Times New Roman" w:hAnsi="Times New Roman" w:cs="Times New Roman"/>
          <w:sz w:val="32"/>
          <w:szCs w:val="32"/>
        </w:rPr>
        <w:t>Понимание речи зависит как от слухового внимания, так и от жизненного опыта.</w:t>
      </w:r>
    </w:p>
    <w:p w:rsidR="002C6465" w:rsidRPr="00DD5AEE" w:rsidRDefault="00DD5AEE" w:rsidP="00DD5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DD5AEE">
        <w:rPr>
          <w:rFonts w:ascii="Times New Roman" w:hAnsi="Times New Roman" w:cs="Times New Roman"/>
          <w:sz w:val="32"/>
          <w:szCs w:val="32"/>
        </w:rPr>
        <w:t>Желаю удачи!</w:t>
      </w:r>
    </w:p>
    <w:sectPr w:rsidR="002C6465" w:rsidRPr="00DD5AEE" w:rsidSect="00DD5AEE">
      <w:pgSz w:w="16838" w:h="11906" w:orient="landscape"/>
      <w:pgMar w:top="720" w:right="720" w:bottom="720" w:left="720" w:header="709" w:footer="709" w:gutter="0"/>
      <w:pgBorders w:offsetFrom="page">
        <w:top w:val="twistedLines2" w:sz="18" w:space="24" w:color="548DD4" w:themeColor="text2" w:themeTint="99"/>
        <w:left w:val="twistedLines2" w:sz="18" w:space="24" w:color="548DD4" w:themeColor="text2" w:themeTint="99"/>
        <w:bottom w:val="twistedLines2" w:sz="18" w:space="24" w:color="548DD4" w:themeColor="text2" w:themeTint="99"/>
        <w:right w:val="twistedLines2" w:sz="18" w:space="24" w:color="548DD4" w:themeColor="text2" w:themeTint="99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21B"/>
    <w:multiLevelType w:val="hybridMultilevel"/>
    <w:tmpl w:val="B2A8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AEE"/>
    <w:rsid w:val="002C6465"/>
    <w:rsid w:val="00402974"/>
    <w:rsid w:val="00D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2017-03-01T08:15:00Z</dcterms:created>
  <dcterms:modified xsi:type="dcterms:W3CDTF">2017-03-01T08:28:00Z</dcterms:modified>
</cp:coreProperties>
</file>